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B0EAE" w:rsidRPr="00F91D75" w:rsidRDefault="004E6B96">
      <w:pPr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Century Gothic" w:eastAsia="Century Gothic" w:hAnsi="Century Gothic" w:cs="Century Gothic"/>
          <w:b/>
          <w:sz w:val="36"/>
          <w:szCs w:val="36"/>
        </w:rPr>
        <w:t>ROZALUX</w:t>
      </w:r>
    </w:p>
    <w:p w:rsidR="000B0EAE" w:rsidRPr="00F91D75" w:rsidRDefault="00625715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ДОГОВОР №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___</w:t>
      </w:r>
      <w:r w:rsidR="004E6B96" w:rsidRPr="00F91D75">
        <w:rPr>
          <w:rFonts w:ascii="Times New Roman" w:eastAsia="Times New Roman" w:hAnsi="Times New Roman" w:cs="Times New Roman"/>
          <w:b/>
          <w:sz w:val="20"/>
          <w:szCs w:val="20"/>
        </w:rPr>
        <w:t>/М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УЧАСТИЯ В ДОЛЕВОМ СТРОИТЕЛЬСТВЕ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a5"/>
        <w:tblW w:w="9923" w:type="dxa"/>
        <w:tblInd w:w="100" w:type="dxa"/>
        <w:tblLayout w:type="fixed"/>
        <w:tblLook w:val="0600" w:firstRow="0" w:lastRow="0" w:firstColumn="0" w:lastColumn="0" w:noHBand="1" w:noVBand="1"/>
      </w:tblPr>
      <w:tblGrid>
        <w:gridCol w:w="4961"/>
        <w:gridCol w:w="4962"/>
      </w:tblGrid>
      <w:tr w:rsidR="000B0EAE" w:rsidRPr="00F91D75">
        <w:trPr>
          <w:trHeight w:val="349"/>
        </w:trPr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EAE" w:rsidRPr="00F91D75" w:rsidRDefault="004E6B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г. Томск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EAE" w:rsidRPr="00F91D75" w:rsidRDefault="007C29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«__» ___________ 2022</w:t>
            </w:r>
            <w:r w:rsidR="004E6B96"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г.</w:t>
            </w:r>
          </w:p>
        </w:tc>
      </w:tr>
    </w:tbl>
    <w:p w:rsidR="000B0EAE" w:rsidRPr="00F91D75" w:rsidRDefault="000B0EAE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B0EAE" w:rsidRPr="00F91D75" w:rsidRDefault="007C2907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Общество с ограниченной ответственностью Специализированный застройщик «Сибирские звёзды»,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именуемое в дальнейшем «</w:t>
      </w:r>
      <w:r w:rsidRPr="00F91D75">
        <w:rPr>
          <w:rFonts w:ascii="Times New Roman" w:eastAsia="Times New Roman" w:hAnsi="Times New Roman" w:cs="Times New Roman"/>
          <w:b/>
          <w:bCs/>
          <w:sz w:val="20"/>
          <w:szCs w:val="20"/>
        </w:rPr>
        <w:t>Застройщик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», в лице Алексеевой Анны Олеговны (31.05.85 г.р., место рождения: гор. Новосибирск, паспорт: 50 13 № 167336, выдан Отделом УФМС России по Новосибирской области в Ленинском районе г. Новосибирска 25.09.13 г.)  действующая на основании доверенности № 54 АА 412</w:t>
      </w: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6806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24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.01.2022 г., удостоверенной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Гавриной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Олесей Константиновной, временно исполняющей обязанности нотариуса нотариального округа города Новосибирска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Барковской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Ирины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Рашитовны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>, зарегистрированной в реестре: № 54/6-н/54-2022-1-</w:t>
      </w: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225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, с одной стороны</w:t>
      </w:r>
    </w:p>
    <w:p w:rsidR="00625715" w:rsidRPr="00F91D75" w:rsidRDefault="00625715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и гражданин(ка) Российской Федерации [●], пол [●], дата рождения [●], место рождения [●], СНИЛС [●], паспорт [●], выдан [●] г., код подразделения [●], проживающий (зарегистрированный) по адресу: [●], именуемый в дальнейшем </w:t>
      </w:r>
      <w:r w:rsidRPr="00F91D75">
        <w:rPr>
          <w:rFonts w:ascii="Times New Roman" w:eastAsia="Times New Roman" w:hAnsi="Times New Roman" w:cs="Times New Roman"/>
          <w:b/>
          <w:bCs/>
          <w:sz w:val="20"/>
          <w:szCs w:val="20"/>
        </w:rPr>
        <w:t>«Участник»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вместе именуемые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«Стороны»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, а по отдельности – «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Сторона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»,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10"/>
          <w:szCs w:val="1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заключили настоящий Договор участия в долевом строительстве, именуемый в дальнейшем «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Договор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», о нижеследующем:</w:t>
      </w:r>
      <w:r w:rsidRPr="00F91D75">
        <w:rPr>
          <w:rFonts w:ascii="Times New Roman" w:eastAsia="Times New Roman" w:hAnsi="Times New Roman" w:cs="Times New Roman"/>
          <w:sz w:val="10"/>
          <w:szCs w:val="10"/>
        </w:rPr>
        <w:t xml:space="preserve"> 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1. ТЕРМИНЫ И ОПРЕДЕЛЕНИЯ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С целью однозначного толкования используемых терминов, в настоящем Договоре принимаются следующие определения.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1.1.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Земельный участок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–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земельный участок с кадастровым номером 70:21:0100037:4571, площадью 2046 (две тысячи сорок шесть) м</w:t>
      </w:r>
      <w:r w:rsidRPr="00F91D75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, принадлежащий Застройщику на праве собственности; категория земель: земли населенных пунктов; вид разрешенного использования: под застройку, по адресу: г. Томск, Ленинский район, ул. Розы Люксембург, д. 96;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1.2. </w:t>
      </w:r>
      <w:r w:rsidR="00601A63" w:rsidRPr="00F91D75">
        <w:rPr>
          <w:rFonts w:ascii="Times New Roman" w:eastAsia="Times New Roman" w:hAnsi="Times New Roman" w:cs="Times New Roman"/>
          <w:b/>
          <w:sz w:val="20"/>
          <w:szCs w:val="20"/>
        </w:rPr>
        <w:t>Жилой дом</w:t>
      </w:r>
      <w:r w:rsidR="00601A63"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Многоквартирный многоэтажный жилой дом с помещениями общественного назначения и подземной автостоянкой по ул. Розы Люксембург в Ленинском районе, г. Томск,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 РФ, г. Томск, ул. Розы Люксембург, 96;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1.3.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Объект долевого строительства/Объект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нежилое помещение -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-место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, подлежащее передаче Участнику после получения разрешения на ввод в эксплуатацию Жилого дома и входящее в состав указанного Жилого дома, строящихся (создаваемых) с привлечением денежных средств Участника.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1.4.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Общее имущество –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помещения в Жилом доме, не являющиеся частями жилых и нежилых помещений и предназначенные для обслуживания более одного помещения в Жилом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Жилого дома, механическое, электрическое, санитарно-техническое и иное оборудование, находящееся в данном Жилом доме за пределами или внутри помещений и обслуживающее более одного помещения, Земельный участок, на котором расположен данный Жилой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и/или в соответствии с действующим законодательством и т.д.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1.5.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Застройщик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юридическое лицо, имеющее на праве собственности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1.6.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Разрешение на строительство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1.7.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Разрешение на ввод Жилого дома в эксплуатацию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1.8.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Проектная общая /приведенная/ площадь Объекта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также, при наличии, лоджий и балконов, подсчитываемых с коэффициентами: для лоджий – 0,5; балконов – 0,3.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1.9.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Общая /приведенная/ площадь Объекта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сумма площадей всех частей помещения (Объекта), определенная по результатам кадастровых работ в отношении Объекта (далее – обмеры),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также, при наличии, лоджий и балконов, подсчитываемых с коэффициентами: для лоджий – 0,5; балконов – 0,3.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Определенная настоящим пунктом Общая площадь Объекта, с учетом площадей помещений вспомогательного использования, а также лоджий и балконов,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1.10.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Цена Договора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размер денежных средств, определенная пунктом 4.1. Договора, подлежащих уплате Участником.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1.11.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Технологический регламент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внутренний технологический документ Застройщика, подготовленный на основе строительных стандартов, норм и правил, включенных в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утвержденный Постановлением Правительства Российской Федерации от «26» декабря 2014 № 1521,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и регламентирующий взаимодействие с подрядными организациями по порядку и качеству производства работ по внутренней отделке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1.12.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Инструкция по эксплуатации Объекта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– технологический документ Застройщика, подготовленный применительно к Жилому дому, передаваемый Участнику с целью обеспечения безопасной и качественной эксплуатации Объекта в период Гарантийного срока.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1.13.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Акт о передаче Объекта долевого строительства в Жилом доме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– документ, включающий информацию об основных характеристиках Объекта долевого строительства, подписание которого Сторонами, с обязательным указанием даты передачи, подтверждает передачу Застройщиком и принятие Участником Объекта (далее – Передаточный акт).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1.14.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Уполномоченный банк (эскроу-агент) по настоящему Договору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Сокращенное наименование: АО «Банк ДОМ.РФ».</w:t>
      </w:r>
    </w:p>
    <w:p w:rsidR="000B0EAE" w:rsidRPr="00F91D75" w:rsidRDefault="004E6B96">
      <w:pPr>
        <w:ind w:left="560" w:firstLine="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ИНН 7725038124/ОГРН 1037739527077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Место нахождения (адрес): 125009, Москва, ул. Воздвиженка, 10.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color w:val="954F72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Адрес электронной почты: </w:t>
      </w:r>
      <w:r w:rsidRPr="00F91D75">
        <w:rPr>
          <w:rFonts w:ascii="Times New Roman" w:eastAsia="Times New Roman" w:hAnsi="Times New Roman" w:cs="Times New Roman"/>
          <w:color w:val="954F72"/>
          <w:sz w:val="20"/>
          <w:szCs w:val="20"/>
        </w:rPr>
        <w:t>escrow@domrf.ru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Телефон банка: 8 800 775 86 86.</w:t>
      </w:r>
    </w:p>
    <w:p w:rsidR="000B0EAE" w:rsidRPr="00F91D75" w:rsidRDefault="000B0EA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2. ОСНОВАНИЯ ЗАКЛЮЧЕНИЯ ДОГОВОРА И ПРИВЛЕЧЕНИЯ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ДЕНЕЖНЫХ СРЕДСТВ УЧАСТНИКА</w:t>
      </w:r>
    </w:p>
    <w:p w:rsidR="000B0EAE" w:rsidRPr="00F91D75" w:rsidRDefault="000B0EAE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2.1. 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Закон о Долевом Участии).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2.2. 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– Орган регистрации прав).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2.3. В соответствии со ст. 3 Закона о Долевом Участии Застройщик вправе привлекать денежные средства Участника на основании: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2.3.1. Настоящего Договора, так как Застройщик удовлетворяет требованиям, указанным в части 2 указанной статьи Закона о Долевом Участии.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2.3.2. Разрешения на строительство № 70-301000-049-2020 от 30.10.2020 г. (с изменениями, внесенными от 14.12.2020 г., 26.12.2020 г.), выданного Департаментом архитектуры и градостроительства администрации Города Томска.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lastRenderedPageBreak/>
        <w:t>2.3.3. Внесения Органом регистрации прав в Единый государственный реестр недвижимости записи о государственной регистрации права собственности Застройщика на Земельный участок 04.12.2020 г., номер регистрации 70:21:0100037:4571-70/052/2020-3.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2.3.4. Опубликования, размещения в единой информационной системе жилищного строительства (далее – ЕИСЖС) проектной декларации.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2.4. Стороны подтверждают, что Участник ознакомился с положениями настоящего Договора, а также с содержанием документов, указанных в пункте 2.3.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2.4.1. С актуальными версиями проектной документации, информацией о ходе строительства Участник знакомится на сайте «sibstars.ru».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2.5. 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 4 ст. 15.4 Закона о Долевом Участии в пользу Участника не устанавливается.</w:t>
      </w:r>
    </w:p>
    <w:p w:rsidR="000B0EAE" w:rsidRPr="00F91D75" w:rsidRDefault="000B0EAE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3. ПРЕДМЕТ ДОГОВОРА</w:t>
      </w:r>
    </w:p>
    <w:p w:rsidR="000B0EAE" w:rsidRPr="00F91D75" w:rsidRDefault="000B0EAE">
      <w:pPr>
        <w:ind w:firstLine="56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3.1. По настоящему Договору Застройщик обязуется в предусмотренный настоящим Договором срок построить Жилой дом и после получения Разрешения на ввод в эксплуатацию Жилого дома передать Участнику расположенный в Жилом доме Объект, а Участник обязуется принять Объект и уплатить обусловленную настоящим Договором цену.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Жилой дом обеспечивается инженерными сетями водоснабжения, канализации, электроснабжения, отопления, вентиляции, телевидения, телефонной сетью, грузопассажирскими лифтами.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3.2. В соответствии с настоящим Договором и на основании положений действующего законодательства у Участника в будущем возникнет право собственности на Объект, имеющий основные характеристики, соответствующие проектной документации, согласованные Сторонами и указанные в Приложении № 1 к настоящему Договору.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План Объекта, отражающий в графической форме расположение осей и границ Объекта и местоположение Объекта на этаже, согласован Сторонами и указан в Приложении № 2 к настоящему Договору. 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3.3. 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4. ЦЕНА ДОГОВОРА. СРОКИ И ПОРЯДОК ОПЛАТЫ</w:t>
      </w:r>
    </w:p>
    <w:p w:rsidR="000B0EAE" w:rsidRPr="00F91D75" w:rsidRDefault="000B0EAE">
      <w:pPr>
        <w:ind w:firstLine="56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4.1. Цена Договора составляет </w:t>
      </w:r>
      <w:r w:rsidR="00625715" w:rsidRPr="00F91D75">
        <w:rPr>
          <w:rFonts w:ascii="Times New Roman" w:eastAsia="Times New Roman" w:hAnsi="Times New Roman" w:cs="Times New Roman"/>
          <w:b/>
          <w:sz w:val="20"/>
          <w:szCs w:val="20"/>
        </w:rPr>
        <w:t>[●] ([●]) рублей, 00 коп</w:t>
      </w:r>
      <w:r w:rsidR="00625715" w:rsidRPr="00F91D75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="00625715"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НДС не облагается.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Цена Договора рассчитана посредством умножения Проектной общей площади Объекта на стоимость одного квадратного метра, указанную в пункте 4.2 Договора, и включает в себя затраты Застройщика на строительство (создание) Объекта, предусмотренные Законом о Долевом Участии.</w:t>
      </w:r>
    </w:p>
    <w:p w:rsidR="000B0EAE" w:rsidRPr="00F91D75" w:rsidRDefault="004E6B96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4.2. Стороны договорились, что стоимость одного квадратного метра составляет </w:t>
      </w:r>
      <w:r w:rsidR="00625715" w:rsidRPr="00F91D75">
        <w:rPr>
          <w:rFonts w:ascii="Times New Roman" w:eastAsia="Times New Roman" w:hAnsi="Times New Roman" w:cs="Times New Roman"/>
          <w:b/>
          <w:sz w:val="20"/>
          <w:szCs w:val="20"/>
        </w:rPr>
        <w:t>[●] ([●]) рублей, 00 коп</w:t>
      </w:r>
      <w:r w:rsidR="00625715" w:rsidRPr="00F91D75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, НДС не облагается. Стоимость одного квадратного метра, определенная в настоящем пункте, является фиксированной и изменению не подлежит.</w:t>
      </w:r>
    </w:p>
    <w:p w:rsidR="000B0EAE" w:rsidRPr="00F91D75" w:rsidRDefault="004E6B96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4.3. Участник долевого строительства обязуется внести денежные средства в счет уплаты Цены Договора на счет эскроу, открываемый в уполномоченном банке – Акционерном обществе «Банк ДОМ.РФ» (эскроу-агент) для учета и блокирования денежных средств, полученных эскроу-агентом от являющегося владельцем счета эскроу Участника долевого строительства (депонент), в целях их дальнейшего перечисления Застройщику (бенефициар) при возникновении условий, предусмотренных Законом о Долевом Участии и договором счета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эскроу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, заключенным между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бенифициаром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, депонентом и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эскроу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>-агентом.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4.3.1. Срок условного депонирования – по </w:t>
      </w:r>
      <w:r w:rsidR="0087462D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0</w:t>
      </w:r>
      <w:r w:rsidR="00F845F5" w:rsidRPr="00F91D75">
        <w:rPr>
          <w:rFonts w:ascii="Times New Roman" w:eastAsia="Times New Roman" w:hAnsi="Times New Roman" w:cs="Times New Roman"/>
          <w:sz w:val="20"/>
          <w:szCs w:val="20"/>
        </w:rPr>
        <w:t>.03.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87462D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="00F845F5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г. включительно и в случае продления сроков действия Разрешения на строительство, предусматривается соответствующее увеличение срока условного депонирования.</w:t>
      </w:r>
    </w:p>
    <w:p w:rsidR="0087462D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4.4. </w:t>
      </w:r>
      <w:r w:rsidR="0087462D" w:rsidRPr="00F91D75">
        <w:rPr>
          <w:rFonts w:ascii="Times New Roman" w:eastAsia="Times New Roman" w:hAnsi="Times New Roman" w:cs="Times New Roman"/>
          <w:sz w:val="20"/>
          <w:szCs w:val="20"/>
        </w:rPr>
        <w:t xml:space="preserve">Цена Договора в соответствии со статьей 15.4 Закона о Долевом Участии уплачивается Участником </w:t>
      </w:r>
      <w:r w:rsidR="0087462D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путем перечисления денежных средств на счет эскроу _____________________ открываемый Участником долевого строительства для расчетов по настоящему Договору в Акционерное общество «Банк ДОМ.РФ». Сокращенное наименование: АО «Банк ДОМ.РФ». ИНН 7725038124/ОГРН 1037739527077 Место нахождения (адрес): 125009, Москва, ул. Воздвиженка, 10. Адрес электронной почты: escrow@domrf.ru Телефон банка: 8 800 775 86 86</w:t>
      </w:r>
      <w:proofErr w:type="gramStart"/>
      <w:r w:rsidR="0087462D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proofErr w:type="gramEnd"/>
      <w:r w:rsidR="0087462D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бенефициаром по которому является Застройщик, после государственной регистрации настоящего Договора в следующем порядке:</w:t>
      </w:r>
    </w:p>
    <w:p w:rsidR="00625715" w:rsidRPr="00F91D75" w:rsidRDefault="00625715" w:rsidP="0062571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8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8"/>
          <w:lang w:val="ru-RU"/>
        </w:rPr>
        <w:t xml:space="preserve">а) единоразового платежа в течение 5 (пяти) дней с момента государственной регистрации настоящего Договора в </w:t>
      </w: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Органе регистрации прав.</w:t>
      </w:r>
    </w:p>
    <w:p w:rsidR="00625715" w:rsidRPr="00F91D75" w:rsidRDefault="00625715" w:rsidP="0062571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8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8"/>
          <w:lang w:val="ru-RU"/>
        </w:rPr>
        <w:t>б) периодических платежей в следующем порядке:</w:t>
      </w:r>
    </w:p>
    <w:p w:rsidR="00625715" w:rsidRPr="00F91D75" w:rsidRDefault="00625715" w:rsidP="00625715">
      <w:pPr>
        <w:overflowPunct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8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8"/>
          <w:lang w:val="ru-RU"/>
        </w:rPr>
        <w:t>Первый платеж – __________ (__________) рублей, 00 коп. – в течение пяти рабочих дней с даты государственной регистрации Договора.</w:t>
      </w:r>
    </w:p>
    <w:p w:rsidR="00625715" w:rsidRPr="00F91D75" w:rsidRDefault="00625715" w:rsidP="00625715">
      <w:pPr>
        <w:tabs>
          <w:tab w:val="num" w:pos="1260"/>
        </w:tabs>
        <w:overflowPunct w:val="0"/>
        <w:autoSpaceDE w:val="0"/>
        <w:autoSpaceDN w:val="0"/>
        <w:adjustRightInd w:val="0"/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8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8"/>
          <w:lang w:val="ru-RU"/>
        </w:rPr>
        <w:t>[●] платеж – [●] рублей – в срок до [●] года;</w:t>
      </w:r>
    </w:p>
    <w:p w:rsidR="00625715" w:rsidRPr="00F91D75" w:rsidRDefault="00625715" w:rsidP="00625715">
      <w:pPr>
        <w:tabs>
          <w:tab w:val="num" w:pos="1260"/>
        </w:tabs>
        <w:overflowPunct w:val="0"/>
        <w:autoSpaceDE w:val="0"/>
        <w:autoSpaceDN w:val="0"/>
        <w:adjustRightInd w:val="0"/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8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8"/>
          <w:lang w:val="ru-RU"/>
        </w:rPr>
        <w:t>…</w:t>
      </w:r>
    </w:p>
    <w:p w:rsidR="00625715" w:rsidRPr="00F91D75" w:rsidRDefault="00625715" w:rsidP="00625715">
      <w:pPr>
        <w:ind w:firstLine="566"/>
        <w:jc w:val="both"/>
        <w:rPr>
          <w:rFonts w:ascii="Times New Roman" w:eastAsia="Times New Roman" w:hAnsi="Times New Roman" w:cs="Times New Roman"/>
          <w:sz w:val="20"/>
          <w:szCs w:val="28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8"/>
          <w:lang w:val="ru-RU"/>
        </w:rPr>
        <w:t>Последний платеж – [●] рублей – в срок до [●] года</w:t>
      </w:r>
    </w:p>
    <w:p w:rsidR="000B0EAE" w:rsidRPr="00F91D75" w:rsidRDefault="004E6B96" w:rsidP="00625715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4.4.1. Просрочка внесения платежа в течение более чем два месяца либо 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месяцев, является основанием для одностороннего отказа Застройщика от исполнения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4.4.2. 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4.5. 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625715" w:rsidRPr="00F91D75">
        <w:rPr>
          <w:rFonts w:ascii="Times New Roman" w:eastAsia="Times New Roman" w:hAnsi="Times New Roman" w:cs="Times New Roman"/>
          <w:i/>
          <w:sz w:val="20"/>
          <w:szCs w:val="20"/>
        </w:rPr>
        <w:t>«Оплата по Договору №___</w:t>
      </w:r>
      <w:r w:rsidRPr="00F91D75">
        <w:rPr>
          <w:rFonts w:ascii="Times New Roman" w:eastAsia="Times New Roman" w:hAnsi="Times New Roman" w:cs="Times New Roman"/>
          <w:i/>
          <w:sz w:val="20"/>
          <w:szCs w:val="20"/>
        </w:rPr>
        <w:t>/М участия в долевом строительстве от «__» ___________ 20</w:t>
      </w:r>
      <w:r w:rsidR="0087462D" w:rsidRPr="00F91D75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22</w:t>
      </w:r>
      <w:r w:rsidRPr="00F91D75">
        <w:rPr>
          <w:rFonts w:ascii="Times New Roman" w:eastAsia="Times New Roman" w:hAnsi="Times New Roman" w:cs="Times New Roman"/>
          <w:i/>
          <w:sz w:val="20"/>
          <w:szCs w:val="20"/>
        </w:rPr>
        <w:t xml:space="preserve"> г. за нежилое помещение (</w:t>
      </w:r>
      <w:proofErr w:type="spellStart"/>
      <w:r w:rsidRPr="00F91D75">
        <w:rPr>
          <w:rFonts w:ascii="Times New Roman" w:eastAsia="Times New Roman" w:hAnsi="Times New Roman" w:cs="Times New Roman"/>
          <w:i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i/>
          <w:sz w:val="20"/>
          <w:szCs w:val="20"/>
        </w:rPr>
        <w:t xml:space="preserve">-место) с условным номером </w:t>
      </w:r>
      <w:r w:rsidR="007F57DC" w:rsidRPr="00F91D75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7</w:t>
      </w:r>
      <w:r w:rsidRPr="00F91D75">
        <w:rPr>
          <w:rFonts w:ascii="Times New Roman" w:eastAsia="Times New Roman" w:hAnsi="Times New Roman" w:cs="Times New Roman"/>
          <w:i/>
          <w:sz w:val="20"/>
          <w:szCs w:val="20"/>
        </w:rPr>
        <w:t>, НДС не облагается».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4.6. Участник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не имеет права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осуществлять любые платежи по Договору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до даты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государственной регистрации настоящего Договора. В случае оплаты Участником Цены Договора или части Цены Договора до даты государственной регистрации настоящего Договора, Участник возмещает Застройщику расходы на уплату административных штрафов, связанных с нарушением порядка привлечения денежных средств Участника, предусмотренного Законом о Долевом Участии, на основании письменного требования Застройщика в срок не позднее 3 (трех) рабочих дней с даты получения указанного требования.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4.7. С целью подтверждения государственной регистрации настоящего Договора, а также подтверждения возможности осуществления платежа в счет оплаты Цены Договора на счет эскроу, Застройщик направляет в Уполномоченный банк на адрес электронной почты: </w:t>
      </w:r>
      <w:r w:rsidRPr="00F91D75">
        <w:rPr>
          <w:rFonts w:ascii="Times New Roman" w:eastAsia="Times New Roman" w:hAnsi="Times New Roman" w:cs="Times New Roman"/>
          <w:color w:val="954F72"/>
          <w:sz w:val="20"/>
          <w:szCs w:val="20"/>
        </w:rPr>
        <w:t>escrow@domrf.ru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 (в случае электронной регистрации настоящего Договора – архив электронных файлов с усиленной квалифицированной электронной подписью (УКЭП) регистратора).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4.8. В случае отказа Уполномоченного банка от заключения договора счета эскроу с Участником, расторжения Уполномоченным банком договора счета эскроу с Участником, по основаниям, указанным в </w:t>
      </w:r>
      <w:r w:rsidRPr="00F91D75">
        <w:rPr>
          <w:rFonts w:ascii="Times New Roman" w:eastAsia="Times New Roman" w:hAnsi="Times New Roman" w:cs="Times New Roman"/>
          <w:color w:val="954F72"/>
          <w:sz w:val="20"/>
          <w:szCs w:val="20"/>
        </w:rPr>
        <w:t>пункте 5.2 статьи 7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Федерального закона от 7 августа 2001 г.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настоящего Договора в порядке, предусмотренном </w:t>
      </w:r>
      <w:r w:rsidRPr="00F91D75">
        <w:rPr>
          <w:rFonts w:ascii="Times New Roman" w:eastAsia="Times New Roman" w:hAnsi="Times New Roman" w:cs="Times New Roman"/>
          <w:color w:val="954F72"/>
          <w:sz w:val="20"/>
          <w:szCs w:val="20"/>
        </w:rPr>
        <w:t>частями 3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и </w:t>
      </w:r>
      <w:r w:rsidRPr="00F91D75">
        <w:rPr>
          <w:rFonts w:ascii="Times New Roman" w:eastAsia="Times New Roman" w:hAnsi="Times New Roman" w:cs="Times New Roman"/>
          <w:color w:val="954F72"/>
          <w:sz w:val="20"/>
          <w:szCs w:val="20"/>
        </w:rPr>
        <w:t>4 статьи 9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Закона о Долевом Участии.</w:t>
      </w:r>
    </w:p>
    <w:p w:rsidR="000B0EAE" w:rsidRPr="00F91D75" w:rsidRDefault="000B0EAE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5. ДОПОЛНИТЕЛЬНЫЕ УСЛОВИЯ ДОГОВОРА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 w:rsidP="006F209B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5.1. Общая проектная площадь, и номер Объекта (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>-места) являются условными 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(далее – БТИ) технического плана и технического паспорта на Жилой дом.</w:t>
      </w:r>
    </w:p>
    <w:p w:rsidR="00032E23" w:rsidRPr="00F91D75" w:rsidRDefault="00032E23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B0EAE" w:rsidRPr="00F91D75" w:rsidRDefault="004E6B96" w:rsidP="00F355AF">
      <w:pPr>
        <w:ind w:firstLine="56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6. СРОК И ПОРЯДОК ПЕРЕДАЧИ ОБЪЕКТА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6.1. Застройщик обязан передать Участнику Объект в течении шести месяцев после получения Разрешения на ввод в эксплуатацию Жилого дома, но не позднее 31.03.2023</w:t>
      </w:r>
      <w:r w:rsidR="007C2907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>г. (далее – Срок Передачи Объекта).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Срок получения Разрешения на ввод в эксплуатацию Жилого дома определяется разделом 17 актуальной версии проектной декларации, размещаемой, в соответствии с Законом о Долевом Участии, в ЕИСЖС.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6.2. Передача Объекта Застройщиком и принятие его Участником осуществляется по Передаточному акту, подписываемому обеими Сторонами, или одностороннему акту, или иному документу о передаче Объекта, оформляемому в соответствии с условиями настоящего Договора и требованиям Закона о Долевом Участии.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6.3. Объект считается переданным Застройщиком и принятым Участником с даты подписания Сторонами Передаточного акта,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6.4. 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в том числе Общая площадь Объекта, а также, при необходимости, иная информация по усмотрению Сторон, в рамках действующего законодательства.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6.5. Застройщик не менее чем за месяц до наступления Срока Передачи Объекта уведомляет Участника о завершении строительства Жилого дома и получении им Разрешения на ввод в эксплуатацию Жилого дома, о готовности к передаче Объекта, а также о необходимости принятия Участником по Передаточному акту Объекта и о последствиях его бездействия, по почте заказным письмом с описью вложения и уведомлением о вручении по адресу Участника, указанному в пункте 12.3. настоящего Договора, либо вручается Участнику лично под расписку. При изменении адреса, Участник обязуется в течение 3 (трех) рабочих дней с даты такого изменения заказным письмом с уведомлением известить об этом Застройщика. Все последствия несвоевременного (либо отсутствия) уведомления Застройщика об изменении адреса несет Участник.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6.6. Участник обязуется в Срок Передачи Объекта, установленный Застройщиком в соответствии с пунктом 6.1. Договора, либо по устному согласованию с Застройщиком в течение 5 (пяти) календарных дней с момента получения уведомления Застройщика осуществить фактический осмотр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6.6.1. Участник вправе осуществлять фактический осмотр и приемку Объекта с привлечением третьих лиц, обладающих экспертными познаниями в области строительных стандартов, норм и правил, – с обязательным предоставлением Застройщику документов, подтверждающие личность, квалификацию или специальные познания указанных третьих лиц.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6.6.2. Участник вправе до подписания Передаточного акта потребовать у Застройщика составления акта, в котором указываются несоответствия Объекта долевого строительства пункту 7.2. Договора (далее – Акт осмотра), в том числе, связанные с существенными недостатками, которые делают Объект непригодным для предусмотренного настоящим Договором использования по назначению.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Под существенными недостатками Стороны понимают недостатки (устранимые дефекты), которые выявлены Участником при осмотре и принятии Объекта без использования специализированного измерительного и вспомогательного оборудования.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При этом, Стороны учитывают тот факт, что получение Застройщиком Разрешения на ввод в эксплуатацию Жилого дома подтверждает завершение строительства в полном объеме как Жилого дома, так и Объекта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каких-либо существенных недостатков.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6.6.3. Участник не вправе предъявлять требования о недостатках Объекта в случае составления Застройщиком одностороннего Акта о передаче Объекта, если такие недостатки могли и должны были быть обнаружены при совместном осмотре Объекта во время его принятия по Передаточному акту.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Положения данного пункта применяются также в случаях, если в Акте осмотра, подписанном Сторонами, Участник не указал на наличие недостатков и/или не требовал устранения выявленных недостатков.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Строительные недостатки (в т.ч. существенные недостатки), которые могли быть и должны были быть выявлены в ходе личной приемки Участником, но не были указаны в Акте осмотра на момент осмотра Объекта, Застройщиком не устраняются.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6.7. В случае, если выявленные Участником несоответствия Объекта не относятся к существенным недостаткам (пункт 6.6.2. Договора), они рассматриваются Сторонами как несущественные недостатки, которые не могут являться препятствием для принятия Участником Объекта и подписания Передаточного акта в соответствии с условиями настоящего Договора, и подлежат устранению Застройщиком в рамках гарантийного срока Объекта, указанного в разделе 7 настоящего Договора, после передачи Объекта Участнику в соответствии с условиями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6.7.1. Отказ Участника от принятия Объекта и подписания Передаточного акта в соответствии с условиями настоящего Договора в связи с выявленными Участником несущественными недостатками, при условии наличия у Застройщика Разрешения на ввод в эксплуатацию Жилого дома и получения Участником Уведомления от Застройщика о готовности Объекта к передаче согласно пункта 6.5 настоящего Договора, признается Сторонами как уклонение Участника от принятия Объекта и подписания Передаточного акта.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6.8. При уклонении либо при отказе Участника от принятия Объекта (за исключением случая, указанного в пункте 6.6.2. настоящего Договора) и подписания Передаточного акта, Застройщик по истечении 2 (двух) календарных месяцев со дня, предусмотренного Договором для передачи Объекта Участнику,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6.9. В случае возникновения обстоятельств, указанных в пункте 6.7.1. настоящего Договора, Участник оплачивает все расходы по оплате возможных затрат по обеспечению Объекта коммунальными 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 (трех) рабочих дней с даты предъявления такого требования Застройщиком.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6.10. В случае, если строительство Жилого дома не может быть завершено в предусмотренный Договором срок, Застройщик не позднее, чем за 2 (два) календарных месяца до истечения указанного срока,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 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эскроу Участнику, Застройщик вправе приостановить исполнение своего обязательства по передаче Объекта Участнику.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6.11. Все риски случайной гибели или случайного повреждения Объекта с даты подписанного Сторонами Передаточного акта,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6.12. По настоящему Договору обязательства Застройщика по передаче Участнику Объекта могут быть исполнены досрочно, и в этом случае Участник обязан исполнить собственные обязанности по Договору соответственно с учетом изменяемых сроков исполнения.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7. ГАРАНТИИ КАЧЕСТВА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7.1. 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документации, а также иным обязательным требованиям является Разрешение на ввод в эксплуатацию Жилого дома, полученное Застройщиком в установленном законодательством порядке.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7.2 При передаче Объекта Застройщик обязан передать Участнику, а Участник принять для применения Инструкцию по эксплуатации Объекта долевого строительства (далее – Инструкция по эксплуатации Объекта), содержащую информацию об Объекте, правилах и </w:t>
      </w:r>
      <w:r w:rsidR="00A95D98" w:rsidRPr="00F91D75">
        <w:rPr>
          <w:rFonts w:ascii="Times New Roman" w:eastAsia="Times New Roman" w:hAnsi="Times New Roman" w:cs="Times New Roman"/>
          <w:sz w:val="20"/>
          <w:szCs w:val="20"/>
        </w:rPr>
        <w:t>условиях безопасного использования,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и сроке службы входящих в его состав систем инженерно-технического обеспечения в период Гарантийного срока.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7.3. Гарантийный срок исчисляется со дня подписания Передаточного акта о передаче Объекта долевого строительства в Жилом доме и составляет: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- на Объект – 5 (пять) лет: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- на технологическое и инженерное оборудование, входящее в состав передаваемого Участнику Объекта – 3 (три) года.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7.4. Застройщик не несет ответственность за недостатки (дефекты) Объекта, обнаруженные в течение гарантийного срока, если докажет, что они произошли вследствие нормального износа такого Объекта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отделки, систем инженерно-технического обеспечения, конструктивных элементов, изделий.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7.5. Участник вправе предъявить Застройщику в письменной форме требования в связи с ненадлежащим качеством Объекта,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частично, либо в случае неудовлетворения полностью или частично указанных требований в указанный срок, Участник имеет право предъявить иск в суд.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8. ОБЯЗАННОСТИ СТОРОН</w:t>
      </w:r>
    </w:p>
    <w:p w:rsidR="0087462D" w:rsidRPr="00F91D75" w:rsidRDefault="0087462D" w:rsidP="00B438FB">
      <w:pPr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 Обязанности Участника: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8.1.1. В дату подписания Договора предоставить Застройщику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Договора, и квитанцию об оплате государственной пошлины за государственную регистрацию Договора Долевого Участия.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Также, в случае подачи документов на государственную регистрацию в электронном виде, Участник обязан получить усиленную квалифицированную электронную подпись (УКЭП).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8.1.2. Оплатить Цену Договора в объеме и на условиях, предусмотренных Разделом 4 настоящего Договора, в том числе с учетом уточнения Цены Договора. Подписать с Застройщиком соответствующую форму Акта сверки взаиморасчетов в сроки, установленные настоящим Договором.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8.1.3. В сроки, предусмотренные Разделом 5 настоящего Договора, после получения Застройщиком Разрешения на ввод в эксплуатацию Жилого дома, принять Объект в соответствии с условиями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8.1.4. Участник с даты принятия Объекта несет обязанности по содержанию Объекта, в том числе расходы по 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Для этих целей Участник обязуется заключить договор на предоставление услуг управления Жилым домом, ремонта и содержания общего имущества Жилого дома и коммунальных услуг с выбранной Застройщиком организацией, открыть для этого лицевой счет в организации, осуществляющей управление Жилым домом (далее – Управляющая Организация).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В целях надлежащего исполнения настоящего условия Стороны договорились, что расходы, указанные в настоящем пункте, 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 Участником.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8.1.5. Стороны договорились, что Участник соглашается с подбором Застройщиком формы управления Жилым домом и Управляющей Организацией для принятия, обслуживания Жилого дома, предоставления услуг по ремонту и содержанию общего имущества Жилого дома и коммунальных услуг (ресурсов).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8.1.6. Подать документы на государственную регистрацию права собственности Участника на Объект в Орган регистрации прав в течение 1 (одного) календарного месяца со дня подписания Передаточного акта. Регистрация права собственности на Объект в Органе регистрации прав, осуществляется Участником долевого строительства самостоятельно за свой счет.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8.2. Обязательства Участника по настоящему Договору считаются исполненными с момента уплаты в соответствии с Разделом 4 настоящего Договора в полном объеме (с учетом дополнительных уточнений) обусловленной настоящим Договором Цены, выполнения иных обязательств, вытекающих из настоящего Договора и принятия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8.3. Уступка Участником права требования по настоящему Договору допускается только после государственной регистрации настоящего Договора, уплаты Участником в соответствии с Разделом 4 настоящего Договора в полном объеме (с учетом дополнительных уточнений) обусловленной настоящим Договором Цены, исключительно с письменного согласия Застройщика, Банка и до момента передачи Объекта Участнику в порядке, установленном настоящим Договором и законодательством Российской Федерации. Уступка прав требований по настоящему Договору подлежит государственной регистрации в установленном законодательством Российской Федерации порядке.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Стороны признают, что личность Участника имеет существенное значение для Застройщика. В случае совершения Участником уступки по Договору без согласия Застройщика, Застройщик вправе отказаться от исполнения Договора в одностороннем порядке с применением последствий пункта 5 ст. 9 Закона о Долевом Участии. Застройщик также вправе потребовать от Участника, а Участник в таком случае обязуется уплатить штраф в размере 20% от Цены Договора, а в случае уступки денежных требований – штраф в размере 100% от размера (суммы) уступленных требований; также Застройщик вправе потребовать признания заключенных сделок по уступке недействительными в установленном законом порядке.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Все последующие уступки прав требований, совершаемые новым участником долевого строительства (далее – Новый Участник), осуществляются при условии письменного согласия Застройщика.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Договору, переходят все права и обязанности по договору счета эскроу, заключенному прежним Участником.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Стороны договорились, что частичная (отдельная) уступка Участником прав требования к Застройщику по настоящему Договору в части неустойки и иным штрафным санкциям не допускается. Уступка прав требования Участником в отношении процентов за пользование денежными средствами, при наличии таких прав в случаях, предусмотренных законодательством, также не допускается. В случае нарушения настоящего пункта Участник несет ответственность перед Застройщиком в соответствии с пунктом 7.3.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8.4. Объект долевого строительства (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-место) подлежит передаче Участнику долевого строительства в следующем техническом состоянии: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-место выделено в помещении подземной автостоянки окрасочной разметкой по полу краской по периметру парковочного места. Выгораживать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>-места стационарными перегородками запрещается.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В связи с наличием в автостоянке зависимых 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</w:rPr>
        <w:t>машино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</w:rPr>
        <w:t>-мест, не препятствовать их полноценной эксплуатации иными участниками долевого строительства.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8.5. Стороны договорились, что подписание настоящего Договора является безотзывным и безусловным согласием Участника на выполнение Застройщиком, как собственником Земельного участка, всех необходимых действий и мероприятий, связанных с разделом (проведением межевых, кадастровых и иных необходимых работ) Земельного участка в границах, необходимых Застройщику для строительства (создания) и/или последующей эксплуатации Объекта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Земельного участка в залог Банку, в том числе, но не ограничиваясь, в обеспечение возврата кредита, предоставленного Банком  Застройщику на строительство Жилого дома по кредитному договору, а также на совершение в целях обеспечения строительства сделок по распоряжению Земельным участком.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8.6. В случае просрочки Участником исполнения обязательства, предусмотренного пунктом 8.1.1. настоящего Договора, на 1 (один) месяц, обязательства Сторон по настоящему Договору прекращаются, в том числе прекращается обязательство Застройщика по регистрации настоящего Договора, Застройщик вправе предпринимать действия, направленные на реализацию Объекта третьим лицам.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8.7. Подписанием настоящего Договора Участник выражает согласие на получение (любым способом и в любом формате) от Застройщика, а также аффилированных с ним лиц, материалов рекламно-информационного характера.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8.8. Стороны договорились, что подписанием настоящего Договора Участник 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8.9. Обязанности Застройщика: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8.9.1. Организовать строительство Жилого дома и входящего в его состав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8.9.2. Сообщать Участнику по его требованию о ходе выполнения работ по строительству Жилого дома и входящего в его состав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8.9.3. Передать Объект Участнику в соответствии с условиями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8.9.4. Застройщик до передачи Объекта Участнику обязуется оформить техническую документацию на Жилой дом.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8.9.5. 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8.10. Стороны принимают на себя обязательства предпринять все необходимые действия, предусмотренные Договором и законодательством Российской Федерации, по государственной регистрации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8.11. Если до составления Передаточного акта на Объект, какое-либо из обязательств по Договору Участником не выполнено,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9. ОБСТОЯТЕЛЬСТВА НЕПРЕОДОЛИМОЙ СИЛЫ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9.2.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9.3.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рабочих дней с момента их наступления или прекращения.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10"/>
          <w:szCs w:val="1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9.4.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  <w:r w:rsidRPr="00F91D75">
        <w:rPr>
          <w:rFonts w:ascii="Times New Roman" w:eastAsia="Times New Roman" w:hAnsi="Times New Roman" w:cs="Times New Roman"/>
          <w:sz w:val="10"/>
          <w:szCs w:val="10"/>
        </w:rPr>
        <w:t xml:space="preserve"> 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10. ПОРЯДОК РАЗРЕШЕНИЯ СПОРОВ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10.1.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10"/>
          <w:szCs w:val="1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10.2.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20 (двадцать) рабочих дней с момента получения одной из Сторон письменной претензии другой Стороны.</w:t>
      </w:r>
      <w:r w:rsidRPr="00F91D75">
        <w:rPr>
          <w:rFonts w:ascii="Times New Roman" w:eastAsia="Times New Roman" w:hAnsi="Times New Roman" w:cs="Times New Roman"/>
          <w:sz w:val="10"/>
          <w:szCs w:val="10"/>
        </w:rPr>
        <w:t xml:space="preserve"> 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11. СРОК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ДЕЙСТВИЯ ДОГОВОРА. ОТВЕТСТВЕННОСТЬ СТОРОН</w:t>
      </w: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11.1. Действие Договора и обязательства Сторон прекращаются с момента исполнения Сторонами своих обязательств, предусмотренных настоящим Договором.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11.2. Договор может быть расторгнут по инициативе Участника в одностороннем порядке в случаях, предусмотренных законодательством Российской Федерации.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11.3. В случае прекращения договора счета эскроу по основаниям, предусмотренным частью 7 ст. 15.5 Закона о Долевом Участии,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Участнику,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частью 7 ст.15.5 Закона о Долевом Участии.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11.4. В случае безосновательного одностороннего отказа Участника от исполнения Договора, Участник обязан уплатить Застройщику штраф в размере 20% от Цены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11.5. За просрочку, необоснованный отказ/уклонение Участника от оплаты Цены Договора,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11.6. За просрочку, необоснованный отказ/уклонение Участника от подписания Акта сверки взаиморасчетов, предусмотренного пунктом 4.3. Договора, Участник уплачивает Застройщику неустойку в размере 0,1% от Цены Договора за каждый день просрочки.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11.7. За просрочку, необоснованный отказ/уклонение от подписания Передаточного Акта Участник уплачивает Застройщику неустойку в размере 0,1% от окончательной Цены Договора за каждый день просрочки.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11.8. В случае несоблюдения Участником срока, указанного в пункт 8.1.6. настоящего Договора, Участник возмещает Застройщику все убытки, понесенные Застройщиком, в том числе расходы в соответствующей части по оплате налоговых и иных обязательных платежей.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11.9. 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:rsidR="000B0EAE" w:rsidRPr="00F91D75" w:rsidRDefault="000B0EAE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12. ЗАКЛЮЧИТЕЛЬНЫЕ ПОЛОЖЕНИЯ</w:t>
      </w:r>
    </w:p>
    <w:p w:rsidR="000B0EAE" w:rsidRPr="00F91D75" w:rsidRDefault="000B0EAE">
      <w:pPr>
        <w:ind w:firstLine="56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12.1. 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12.2. Обо всех изменениях в платежных, почтовых и других реквизитах Стороны обязаны в течение 3 (трех)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:rsidR="007F57DC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12.3. Любые уведомления/ требования по настоящему Договору совершаются в письменной форме и, если иное не предусмотрено Договором, вручаются лично уполномоченному представителю под расписку, либо направляются в виде заказного письма или телеграммы с уведомлением, направленным: в отношении Застройщика – в соответствии с его реквизитами, указанными в Разделе 13 настоящего Договора, а в отношении Участника – по следующему почтовому </w:t>
      </w:r>
      <w:r w:rsidR="00625715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адресу: …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12.4. 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12.5. Учитывая положения статей 410 и 411 Гражданского кодекса Российской Федерации, Стороны договорились, что зачет встречных однородных требований в рамках настоящего Договора возможен только по соглашению Сторон.</w:t>
      </w:r>
    </w:p>
    <w:p w:rsidR="00625715" w:rsidRPr="00F91D75" w:rsidRDefault="004E6B96" w:rsidP="00625715">
      <w:pPr>
        <w:pStyle w:val="ConsPlusNormal"/>
        <w:widowControl/>
        <w:ind w:firstLine="709"/>
        <w:jc w:val="both"/>
        <w:rPr>
          <w:rFonts w:ascii="Times New Roman" w:hAnsi="Times New Roman" w:cs="Times New Roman"/>
        </w:rPr>
      </w:pPr>
      <w:r w:rsidRPr="00F91D75">
        <w:rPr>
          <w:rFonts w:ascii="Times New Roman" w:hAnsi="Times New Roman" w:cs="Times New Roman"/>
        </w:rPr>
        <w:t xml:space="preserve">12.6. </w:t>
      </w:r>
      <w:r w:rsidR="00625715" w:rsidRPr="00F91D75">
        <w:rPr>
          <w:rFonts w:ascii="Times New Roman" w:hAnsi="Times New Roman" w:cs="Times New Roman"/>
        </w:rPr>
        <w:t xml:space="preserve">Договор составлен в 3 (трех) экземплярах, имеющих равную юридическую силу, по одному для Застройщика, Участника и Органа регистрации прав. </w:t>
      </w:r>
    </w:p>
    <w:p w:rsidR="00625715" w:rsidRPr="00F91D75" w:rsidRDefault="00625715" w:rsidP="00625715">
      <w:pPr>
        <w:overflowPunct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При электронной регистрации</w:t>
      </w:r>
    </w:p>
    <w:p w:rsidR="000B0EAE" w:rsidRPr="00F91D75" w:rsidRDefault="004E6B96" w:rsidP="007C2907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Договор составлен в 2-х экземплярах, имеющих равную юридическую силу по одному для каждой из сторон, и электронный образ договора для Управления Росреестра по Томской области</w:t>
      </w:r>
      <w:r w:rsidR="00A95D98"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12.7. Приложения к Договору: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- Приложение № 1 – Основные характеристики Жилого дома и Объекта.</w:t>
      </w:r>
    </w:p>
    <w:p w:rsidR="000B0EAE" w:rsidRPr="00F91D75" w:rsidRDefault="004E6B96">
      <w:pPr>
        <w:ind w:firstLine="56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- Приложение № 2 –  План Объекта.</w:t>
      </w:r>
    </w:p>
    <w:p w:rsidR="0087462D" w:rsidRPr="00F91D75" w:rsidRDefault="0087462D">
      <w:pPr>
        <w:spacing w:after="10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0B0EAE" w:rsidRPr="00F91D75" w:rsidRDefault="004E6B96">
      <w:pPr>
        <w:spacing w:after="10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13. АДРЕСА, РЕКВИЗИТЫ И ПОДПИСИ СТОРОН</w:t>
      </w:r>
    </w:p>
    <w:p w:rsidR="000B0EAE" w:rsidRPr="00F91D75" w:rsidRDefault="000B0EAE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Застройщик:</w:t>
      </w:r>
    </w:p>
    <w:p w:rsidR="000B0EAE" w:rsidRPr="00F91D75" w:rsidRDefault="004E6B96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Общество с ограниченной ответственностью Специализированный застройщик «Сибирские звёзды»</w:t>
      </w:r>
    </w:p>
    <w:p w:rsidR="000B0EAE" w:rsidRPr="00F91D75" w:rsidRDefault="004E6B96">
      <w:pPr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Местонахождение: 630110, г. Новосибирск, ул. Богдана Хмельницкого, 60-11</w:t>
      </w:r>
    </w:p>
    <w:p w:rsidR="000B0EAE" w:rsidRPr="00F91D75" w:rsidRDefault="004E6B96">
      <w:pPr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ИНН / КПП 5410083955 / 541001001</w:t>
      </w:r>
    </w:p>
    <w:p w:rsidR="000B0EAE" w:rsidRPr="00F91D75" w:rsidRDefault="004E6B96">
      <w:pPr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Р/с 40702810100630000037 в АО «Банк ДОМ.РФ»</w:t>
      </w:r>
    </w:p>
    <w:p w:rsidR="000B0EAE" w:rsidRPr="00F91D75" w:rsidRDefault="004E6B96">
      <w:pPr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>к/с  30101810345250000266, БИК 044525266</w:t>
      </w:r>
    </w:p>
    <w:p w:rsidR="007C2907" w:rsidRPr="00F91D75" w:rsidRDefault="007C2907">
      <w:pPr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  <w:lang w:val="en-US"/>
        </w:rPr>
        <w:t>op</w:t>
      </w: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@</w:t>
      </w:r>
      <w:proofErr w:type="spellStart"/>
      <w:r w:rsidR="00B438FB" w:rsidRPr="00F91D75">
        <w:rPr>
          <w:rFonts w:ascii="Times New Roman" w:eastAsia="Times New Roman" w:hAnsi="Times New Roman" w:cs="Times New Roman"/>
          <w:sz w:val="20"/>
          <w:szCs w:val="20"/>
          <w:lang w:val="en-US"/>
        </w:rPr>
        <w:t>sibstars</w:t>
      </w:r>
      <w:proofErr w:type="spellEnd"/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proofErr w:type="spellStart"/>
      <w:r w:rsidRPr="00F91D75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7C2907" w:rsidRPr="00F91D75" w:rsidRDefault="007C2907" w:rsidP="007C2907">
      <w:pPr>
        <w:spacing w:line="264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Представитель по доверенности</w:t>
      </w:r>
    </w:p>
    <w:p w:rsidR="007C2907" w:rsidRPr="00F91D75" w:rsidRDefault="007C2907" w:rsidP="007C2907">
      <w:pPr>
        <w:spacing w:line="264" w:lineRule="auto"/>
        <w:ind w:right="100"/>
        <w:jc w:val="both"/>
        <w:rPr>
          <w:rFonts w:ascii="Times New Roman" w:eastAsia="Times New Roman" w:hAnsi="Times New Roman" w:cs="Times New Roman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№ 54 АА 4126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806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от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24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.01.2022 г.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ab/>
        <w:t>__________________ /Алексеева Анна Олеговна/</w:t>
      </w:r>
    </w:p>
    <w:p w:rsidR="000B0EAE" w:rsidRPr="00F91D75" w:rsidRDefault="000B0EAE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C2907" w:rsidRPr="00F91D75" w:rsidRDefault="007C2907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C2907" w:rsidRPr="00F91D75" w:rsidRDefault="007C2907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438FB" w:rsidRPr="00F91D75" w:rsidRDefault="00B438FB" w:rsidP="00B438FB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Участник: </w:t>
      </w:r>
      <w:r w:rsidRPr="00F91D75">
        <w:rPr>
          <w:rFonts w:ascii="Consultant" w:eastAsia="Times New Roman" w:hAnsi="Consultant" w:cs="Consultant"/>
          <w:sz w:val="20"/>
          <w:szCs w:val="20"/>
          <w:lang w:val="ru-RU"/>
        </w:rPr>
        <w:t>[●]</w:t>
      </w:r>
    </w:p>
    <w:p w:rsidR="00B438FB" w:rsidRPr="00F91D75" w:rsidRDefault="00B438FB" w:rsidP="00B438F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                ____________________</w:t>
      </w:r>
    </w:p>
    <w:p w:rsidR="00B438FB" w:rsidRPr="00F91D75" w:rsidRDefault="00B438FB" w:rsidP="00B438FB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Фамилия, Имя, Отчество (прописью)                                         подпись</w:t>
      </w:r>
    </w:p>
    <w:p w:rsidR="000B0EAE" w:rsidRPr="00F91D75" w:rsidRDefault="004E6B96">
      <w:pPr>
        <w:spacing w:line="264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0B0EAE" w:rsidRPr="00F91D75" w:rsidRDefault="000B0EAE">
      <w:pPr>
        <w:spacing w:before="100" w:after="100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0B0EAE">
      <w:pPr>
        <w:spacing w:before="100" w:after="100" w:line="240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91D75">
        <w:br w:type="page"/>
      </w:r>
    </w:p>
    <w:p w:rsidR="000B0EAE" w:rsidRPr="00F91D75" w:rsidRDefault="004E6B96">
      <w:pPr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b/>
          <w:sz w:val="16"/>
          <w:szCs w:val="16"/>
        </w:rPr>
        <w:t>ПРИЛОЖЕНИЕ № 1</w:t>
      </w:r>
    </w:p>
    <w:p w:rsidR="000B0EAE" w:rsidRPr="00F91D75" w:rsidRDefault="00625715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sz w:val="16"/>
          <w:szCs w:val="16"/>
        </w:rPr>
        <w:t>к Договору №__</w:t>
      </w:r>
      <w:r w:rsidR="004E6B96" w:rsidRPr="00F91D75">
        <w:rPr>
          <w:rFonts w:ascii="Times New Roman" w:eastAsia="Times New Roman" w:hAnsi="Times New Roman" w:cs="Times New Roman"/>
          <w:sz w:val="16"/>
          <w:szCs w:val="16"/>
        </w:rPr>
        <w:t>/М</w:t>
      </w:r>
    </w:p>
    <w:p w:rsidR="000B0EAE" w:rsidRPr="00F91D75" w:rsidRDefault="004E6B96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sz w:val="16"/>
          <w:szCs w:val="16"/>
        </w:rPr>
        <w:t>участия в долевом строительстве</w:t>
      </w:r>
    </w:p>
    <w:p w:rsidR="000B0EAE" w:rsidRPr="00F91D75" w:rsidRDefault="007C2907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sz w:val="16"/>
          <w:szCs w:val="16"/>
        </w:rPr>
        <w:t>от «__» ___________ 2022</w:t>
      </w:r>
      <w:r w:rsidR="004E6B96" w:rsidRPr="00F91D75">
        <w:rPr>
          <w:rFonts w:ascii="Times New Roman" w:eastAsia="Times New Roman" w:hAnsi="Times New Roman" w:cs="Times New Roman"/>
          <w:sz w:val="16"/>
          <w:szCs w:val="16"/>
        </w:rPr>
        <w:t>г.</w:t>
      </w:r>
    </w:p>
    <w:p w:rsidR="000B0EAE" w:rsidRPr="00F91D75" w:rsidRDefault="004E6B96">
      <w:pPr>
        <w:spacing w:after="12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ОСНОВНЫЕ ХАРАКТЕРИСТИКИ ЖИЛОГО ДОМА И ОБЪЕКТА</w:t>
      </w:r>
    </w:p>
    <w:tbl>
      <w:tblPr>
        <w:tblStyle w:val="a6"/>
        <w:tblW w:w="993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5"/>
        <w:gridCol w:w="5895"/>
      </w:tblGrid>
      <w:tr w:rsidR="000B0EAE" w:rsidRPr="00F91D75">
        <w:trPr>
          <w:trHeight w:val="400"/>
          <w:jc w:val="center"/>
        </w:trPr>
        <w:tc>
          <w:tcPr>
            <w:tcW w:w="9930" w:type="dxa"/>
            <w:gridSpan w:val="2"/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характеристики Жилого дома: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Жилой дом:</w:t>
            </w:r>
          </w:p>
        </w:tc>
        <w:tc>
          <w:tcPr>
            <w:tcW w:w="5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Многоквартирный многоэтажный жилой дом с помещениями общественного </w:t>
            </w:r>
            <w:proofErr w:type="spellStart"/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назначени</w:t>
            </w:r>
            <w:proofErr w:type="spellEnd"/>
            <w:r w:rsidR="007C2907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Корпус: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Секция: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Многоквартирный дом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Жилое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 этажей: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Общая площадь, м</w:t>
            </w: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8754,20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Материал наружных стен: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Сборно- монолитный </w:t>
            </w:r>
            <w:proofErr w:type="spellStart"/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безригельный</w:t>
            </w:r>
            <w:proofErr w:type="spellEnd"/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каркас системы «КУБ-2,5» со стенами из мелкоштучных каменных материалов (кирпич, </w:t>
            </w:r>
            <w:proofErr w:type="spellStart"/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керамическик</w:t>
            </w:r>
            <w:proofErr w:type="spellEnd"/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камни, блоки и др.)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Монолитные железобетонные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Класс энергоэффективности: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6 баллов</w:t>
            </w:r>
          </w:p>
        </w:tc>
      </w:tr>
      <w:tr w:rsidR="000B0EAE" w:rsidRPr="00F91D75">
        <w:trPr>
          <w:jc w:val="center"/>
        </w:trPr>
        <w:tc>
          <w:tcPr>
            <w:tcW w:w="993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Основные характеристики Объекта: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Машино-место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625715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____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Расположение объекта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 w:rsidP="00625715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-1 этаже, в осях </w:t>
            </w:r>
            <w:r w:rsidR="00625715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___</w:t>
            </w:r>
            <w:r w:rsidR="001C25BA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  <w:r w:rsidR="00625715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</w:t>
            </w:r>
            <w:r w:rsidR="001C25BA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="00625715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</w:t>
            </w:r>
            <w:r w:rsidR="001C25BA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/</w:t>
            </w:r>
            <w:r w:rsidR="00625715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___</w:t>
            </w: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отметке </w:t>
            </w:r>
            <w:r w:rsidR="001C25BA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-  </w:t>
            </w:r>
            <w:r w:rsidR="00625715" w:rsidRPr="00F91D7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______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Проектная общая площадь Объекта, м</w:t>
            </w: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13.25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Полы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промышленные</w:t>
            </w:r>
          </w:p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бетонные с упрочненным поверхностным слоем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Потолки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монолитные железобетонные без отделки</w:t>
            </w:r>
          </w:p>
        </w:tc>
      </w:tr>
      <w:tr w:rsidR="000B0EAE" w:rsidRPr="00F91D75">
        <w:trPr>
          <w:trHeight w:val="495"/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Стены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наружные стены, внутренние стены и перегородки в подземной автостоянке без отделки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Вентиляция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 общеобменной и противодымной вентиляции</w:t>
            </w:r>
          </w:p>
        </w:tc>
      </w:tr>
      <w:tr w:rsidR="000B0EAE" w:rsidRPr="00F91D75">
        <w:trPr>
          <w:trHeight w:val="573"/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Противопожарная система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4CCCC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 пожаротушения, пожарной сигнализации и оповещения о пожаре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Виды сантехнических работ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4CCCC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Отопление не предусмотрено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Виды электротехнических работ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Разводка под потолком верхний свет</w:t>
            </w:r>
          </w:p>
        </w:tc>
      </w:tr>
      <w:tr w:rsidR="000B0EAE" w:rsidRPr="00F91D75">
        <w:trPr>
          <w:jc w:val="center"/>
        </w:trPr>
        <w:tc>
          <w:tcPr>
            <w:tcW w:w="4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:rsidR="000B0EAE" w:rsidRPr="00F91D75" w:rsidRDefault="004E6B9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Канализация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4" w:type="dxa"/>
              <w:left w:w="34" w:type="dxa"/>
              <w:bottom w:w="34" w:type="dxa"/>
              <w:right w:w="34" w:type="dxa"/>
            </w:tcMar>
          </w:tcPr>
          <w:p w:rsidR="000B0EAE" w:rsidRPr="00F91D75" w:rsidRDefault="004E6B9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D75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 дренажной канализации</w:t>
            </w:r>
          </w:p>
        </w:tc>
      </w:tr>
    </w:tbl>
    <w:p w:rsidR="000B0EAE" w:rsidRPr="00F91D75" w:rsidRDefault="000B0EAE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ПОДПИСИ СТОРОН: </w:t>
      </w:r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Застройщик:</w:t>
      </w:r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Общество с ограниченной ответственностью Специализированный застройщик «Сибирские звёзды»</w:t>
      </w:r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4E6B96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7C2907" w:rsidRPr="00F91D75" w:rsidRDefault="007C2907" w:rsidP="007C2907">
      <w:pPr>
        <w:spacing w:line="264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Представитель по доверенности</w:t>
      </w:r>
    </w:p>
    <w:p w:rsidR="007C2907" w:rsidRPr="00F91D75" w:rsidRDefault="007C2907" w:rsidP="007C2907">
      <w:pPr>
        <w:spacing w:line="264" w:lineRule="auto"/>
        <w:ind w:right="100"/>
        <w:jc w:val="both"/>
        <w:rPr>
          <w:rFonts w:ascii="Times New Roman" w:eastAsia="Times New Roman" w:hAnsi="Times New Roman" w:cs="Times New Roman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№ 54 АА 4126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806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от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24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.01.2022 г.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ab/>
        <w:t>__________________ /Алексеева Анна Олеговна/</w:t>
      </w:r>
    </w:p>
    <w:p w:rsidR="000B0EAE" w:rsidRPr="00F91D75" w:rsidRDefault="000B0EAE">
      <w:pPr>
        <w:spacing w:line="264" w:lineRule="auto"/>
        <w:ind w:right="100"/>
        <w:jc w:val="both"/>
        <w:rPr>
          <w:rFonts w:ascii="Times New Roman" w:eastAsia="Times New Roman" w:hAnsi="Times New Roman" w:cs="Times New Roman"/>
        </w:rPr>
      </w:pPr>
    </w:p>
    <w:p w:rsidR="004E6B96" w:rsidRPr="00F91D75" w:rsidRDefault="004E6B96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4E6B96" w:rsidRPr="00F91D75" w:rsidRDefault="004E6B96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B438FB" w:rsidRPr="00F91D75" w:rsidRDefault="00B438FB" w:rsidP="00B438FB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Участник: </w:t>
      </w:r>
      <w:r w:rsidRPr="00F91D75">
        <w:rPr>
          <w:rFonts w:ascii="Consultant" w:eastAsia="Times New Roman" w:hAnsi="Consultant" w:cs="Consultant"/>
          <w:sz w:val="20"/>
          <w:szCs w:val="20"/>
          <w:lang w:val="ru-RU"/>
        </w:rPr>
        <w:t>[●]</w:t>
      </w:r>
    </w:p>
    <w:p w:rsidR="00B438FB" w:rsidRPr="00F91D75" w:rsidRDefault="00B438FB" w:rsidP="00B438F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                ____________________</w:t>
      </w:r>
    </w:p>
    <w:p w:rsidR="00B438FB" w:rsidRPr="00F91D75" w:rsidRDefault="00B438FB" w:rsidP="00B438FB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Фамилия, Имя, Отчество (прописью)                                         подпись</w:t>
      </w:r>
    </w:p>
    <w:p w:rsidR="000B0EAE" w:rsidRPr="00F91D75" w:rsidRDefault="004E6B96">
      <w:pPr>
        <w:spacing w:line="264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</w:p>
    <w:p w:rsidR="000B0EAE" w:rsidRPr="00F91D75" w:rsidRDefault="004E6B96">
      <w:pPr>
        <w:rPr>
          <w:rFonts w:ascii="Times New Roman" w:eastAsia="Times New Roman" w:hAnsi="Times New Roman" w:cs="Times New Roman"/>
          <w:b/>
          <w:sz w:val="16"/>
          <w:szCs w:val="16"/>
        </w:rPr>
      </w:pPr>
      <w:r w:rsidRPr="00F91D75">
        <w:br w:type="page"/>
      </w:r>
    </w:p>
    <w:p w:rsidR="000B0EAE" w:rsidRPr="00F91D75" w:rsidRDefault="004E6B96">
      <w:pPr>
        <w:spacing w:line="264" w:lineRule="auto"/>
        <w:ind w:right="100" w:firstLine="82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b/>
          <w:sz w:val="16"/>
          <w:szCs w:val="16"/>
        </w:rPr>
        <w:t>ПРИЛОЖЕНИЕ №</w:t>
      </w:r>
      <w:r w:rsidRPr="00F91D75">
        <w:rPr>
          <w:rFonts w:ascii="Times New Roman" w:eastAsia="Times New Roman" w:hAnsi="Times New Roman" w:cs="Times New Roman"/>
          <w:b/>
          <w:sz w:val="16"/>
          <w:szCs w:val="16"/>
          <w:lang w:val="ru-RU"/>
        </w:rPr>
        <w:t xml:space="preserve"> 2</w:t>
      </w:r>
    </w:p>
    <w:p w:rsidR="000B0EAE" w:rsidRPr="00F91D75" w:rsidRDefault="004E6B96">
      <w:pPr>
        <w:spacing w:line="264" w:lineRule="auto"/>
        <w:ind w:right="10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sz w:val="16"/>
          <w:szCs w:val="16"/>
        </w:rPr>
        <w:t xml:space="preserve">к Договору № </w:t>
      </w:r>
      <w:r w:rsidR="00625715" w:rsidRPr="00F91D75">
        <w:rPr>
          <w:rFonts w:ascii="Times New Roman" w:eastAsia="Times New Roman" w:hAnsi="Times New Roman" w:cs="Times New Roman"/>
          <w:sz w:val="16"/>
          <w:szCs w:val="16"/>
          <w:lang w:val="ru-RU"/>
        </w:rPr>
        <w:t>___</w:t>
      </w:r>
      <w:r w:rsidRPr="00F91D75">
        <w:rPr>
          <w:rFonts w:ascii="Times New Roman" w:eastAsia="Times New Roman" w:hAnsi="Times New Roman" w:cs="Times New Roman"/>
          <w:sz w:val="16"/>
          <w:szCs w:val="16"/>
        </w:rPr>
        <w:t>/М</w:t>
      </w:r>
    </w:p>
    <w:p w:rsidR="000B0EAE" w:rsidRPr="00F91D75" w:rsidRDefault="004E6B96">
      <w:pPr>
        <w:spacing w:line="264" w:lineRule="auto"/>
        <w:ind w:right="10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sz w:val="16"/>
          <w:szCs w:val="16"/>
        </w:rPr>
        <w:t>участия в долевом строительстве</w:t>
      </w:r>
    </w:p>
    <w:p w:rsidR="000B0EAE" w:rsidRPr="00F91D75" w:rsidRDefault="007C2907">
      <w:pPr>
        <w:spacing w:line="264" w:lineRule="auto"/>
        <w:ind w:right="10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F91D75">
        <w:rPr>
          <w:rFonts w:ascii="Times New Roman" w:eastAsia="Times New Roman" w:hAnsi="Times New Roman" w:cs="Times New Roman"/>
          <w:sz w:val="16"/>
          <w:szCs w:val="16"/>
        </w:rPr>
        <w:t>от «__» ___________ 2022</w:t>
      </w:r>
      <w:r w:rsidR="004E6B96" w:rsidRPr="00F91D75">
        <w:rPr>
          <w:rFonts w:ascii="Times New Roman" w:eastAsia="Times New Roman" w:hAnsi="Times New Roman" w:cs="Times New Roman"/>
          <w:sz w:val="16"/>
          <w:szCs w:val="16"/>
        </w:rPr>
        <w:t xml:space="preserve"> г.</w:t>
      </w:r>
    </w:p>
    <w:p w:rsidR="000B0EAE" w:rsidRPr="00F91D75" w:rsidRDefault="004E6B96">
      <w:pPr>
        <w:jc w:val="right"/>
        <w:rPr>
          <w:rFonts w:ascii="Times New Roman" w:eastAsia="Times New Roman" w:hAnsi="Times New Roman" w:cs="Times New Roman"/>
          <w:b/>
          <w:i/>
          <w:color w:val="1F497D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i/>
          <w:color w:val="1F497D"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План Объекта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Многоквартирный дом, план </w:t>
      </w:r>
      <w:r w:rsidRPr="00F91D75">
        <w:rPr>
          <w:rFonts w:ascii="Times New Roman" w:eastAsia="Times New Roman" w:hAnsi="Times New Roman" w:cs="Times New Roman"/>
          <w:b/>
          <w:sz w:val="18"/>
          <w:szCs w:val="18"/>
        </w:rPr>
        <w:t>-1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этажа</w:t>
      </w:r>
    </w:p>
    <w:p w:rsidR="000B0EAE" w:rsidRPr="00F91D75" w:rsidRDefault="000B0EAE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7F57DC" w:rsidRPr="00F91D75" w:rsidRDefault="007F57DC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val="ru-RU"/>
        </w:rPr>
      </w:pPr>
    </w:p>
    <w:p w:rsidR="00625715" w:rsidRPr="00F91D75" w:rsidRDefault="0062571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Местоположение Объекта на -1 этаже Многоквартирный дом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(выделено </w:t>
      </w:r>
      <w:r w:rsidRPr="00F91D75">
        <w:rPr>
          <w:rFonts w:ascii="Times New Roman" w:eastAsia="Times New Roman" w:hAnsi="Times New Roman" w:cs="Times New Roman"/>
          <w:sz w:val="20"/>
          <w:szCs w:val="20"/>
          <w:shd w:val="clear" w:color="auto" w:fill="6D9EEB"/>
        </w:rPr>
        <w:t xml:space="preserve">    </w:t>
      </w: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цветом)</w:t>
      </w:r>
    </w:p>
    <w:p w:rsidR="000B0EAE" w:rsidRPr="00F91D75" w:rsidRDefault="004E6B96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ПОДПИСИ СТОРОН:</w:t>
      </w:r>
    </w:p>
    <w:p w:rsidR="000B0EAE" w:rsidRPr="00F91D75" w:rsidRDefault="004E6B9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Застройщик:</w:t>
      </w:r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Общество с ограниченной ответственностью Специализированный застройщик «Сибирские звёзды»</w:t>
      </w:r>
    </w:p>
    <w:p w:rsidR="000B0EAE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4E6B96" w:rsidRPr="00F91D75" w:rsidRDefault="004E6B96">
      <w:pPr>
        <w:spacing w:line="264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7C2907" w:rsidRPr="00F91D75" w:rsidRDefault="007C2907" w:rsidP="007C2907">
      <w:pPr>
        <w:spacing w:line="264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Представитель по доверенности</w:t>
      </w:r>
    </w:p>
    <w:p w:rsidR="007C2907" w:rsidRPr="00F91D75" w:rsidRDefault="007C2907" w:rsidP="007C2907">
      <w:pPr>
        <w:spacing w:line="264" w:lineRule="auto"/>
        <w:ind w:right="100"/>
        <w:jc w:val="both"/>
        <w:rPr>
          <w:rFonts w:ascii="Times New Roman" w:eastAsia="Times New Roman" w:hAnsi="Times New Roman" w:cs="Times New Roman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№ 54 АА 4126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806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 xml:space="preserve"> от 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24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>.01.2022 г.</w:t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F91D75">
        <w:rPr>
          <w:rFonts w:ascii="Times New Roman" w:eastAsia="Times New Roman" w:hAnsi="Times New Roman" w:cs="Times New Roman"/>
          <w:b/>
          <w:sz w:val="20"/>
          <w:szCs w:val="20"/>
        </w:rPr>
        <w:tab/>
        <w:t>__________________ /Алексеева Анна Олеговна/</w:t>
      </w:r>
    </w:p>
    <w:p w:rsidR="000B0EAE" w:rsidRPr="00F91D75" w:rsidRDefault="000B0EAE">
      <w:pPr>
        <w:spacing w:line="264" w:lineRule="auto"/>
        <w:ind w:right="100"/>
        <w:jc w:val="both"/>
        <w:rPr>
          <w:rFonts w:ascii="Times New Roman" w:eastAsia="Times New Roman" w:hAnsi="Times New Roman" w:cs="Times New Roman"/>
        </w:rPr>
      </w:pPr>
    </w:p>
    <w:p w:rsidR="004E6B96" w:rsidRPr="00F91D75" w:rsidRDefault="004E6B96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4E6B96" w:rsidRPr="00F91D75" w:rsidRDefault="004E6B96">
      <w:pPr>
        <w:spacing w:line="264" w:lineRule="auto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p w:rsidR="00B438FB" w:rsidRPr="00F91D75" w:rsidRDefault="00B438FB" w:rsidP="00B438FB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Участник: </w:t>
      </w:r>
      <w:r w:rsidRPr="00F91D75">
        <w:rPr>
          <w:rFonts w:ascii="Consultant" w:eastAsia="Times New Roman" w:hAnsi="Consultant" w:cs="Consultant"/>
          <w:sz w:val="20"/>
          <w:szCs w:val="20"/>
          <w:lang w:val="ru-RU"/>
        </w:rPr>
        <w:t>[●]</w:t>
      </w:r>
    </w:p>
    <w:p w:rsidR="00B438FB" w:rsidRPr="00F91D75" w:rsidRDefault="00B438FB" w:rsidP="00B438F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                ____________________</w:t>
      </w:r>
    </w:p>
    <w:p w:rsidR="00B438FB" w:rsidRPr="00B438FB" w:rsidRDefault="00B438FB" w:rsidP="00B438FB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</w:pPr>
      <w:r w:rsidRPr="00F91D75">
        <w:rPr>
          <w:rFonts w:ascii="Times New Roman" w:eastAsia="Times New Roman" w:hAnsi="Times New Roman" w:cs="Times New Roman"/>
          <w:i/>
          <w:iCs/>
          <w:sz w:val="20"/>
          <w:szCs w:val="20"/>
          <w:lang w:val="ru-RU"/>
        </w:rPr>
        <w:t>Фамилия, Имя, Отчество (прописью)                                         подпись</w:t>
      </w:r>
      <w:bookmarkStart w:id="0" w:name="_GoBack"/>
      <w:bookmarkEnd w:id="0"/>
    </w:p>
    <w:p w:rsidR="000B0EAE" w:rsidRDefault="004E6B96">
      <w:pPr>
        <w:spacing w:line="264" w:lineRule="auto"/>
        <w:ind w:right="1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sectPr w:rsidR="000B0EAE">
      <w:pgSz w:w="11906" w:h="16838"/>
      <w:pgMar w:top="850" w:right="850" w:bottom="850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AE"/>
    <w:rsid w:val="00032E23"/>
    <w:rsid w:val="000B0EAE"/>
    <w:rsid w:val="00111390"/>
    <w:rsid w:val="001A4CAC"/>
    <w:rsid w:val="001B182D"/>
    <w:rsid w:val="001C25BA"/>
    <w:rsid w:val="0025155B"/>
    <w:rsid w:val="00331888"/>
    <w:rsid w:val="00333DD0"/>
    <w:rsid w:val="004E6B96"/>
    <w:rsid w:val="00535F88"/>
    <w:rsid w:val="00601A63"/>
    <w:rsid w:val="00625715"/>
    <w:rsid w:val="006A0E5B"/>
    <w:rsid w:val="006F209B"/>
    <w:rsid w:val="00712D6A"/>
    <w:rsid w:val="007C2907"/>
    <w:rsid w:val="007F57DC"/>
    <w:rsid w:val="0087462D"/>
    <w:rsid w:val="00900E03"/>
    <w:rsid w:val="009B43CD"/>
    <w:rsid w:val="00A52807"/>
    <w:rsid w:val="00A95D98"/>
    <w:rsid w:val="00AE7B33"/>
    <w:rsid w:val="00AF77CC"/>
    <w:rsid w:val="00B00DDC"/>
    <w:rsid w:val="00B438FB"/>
    <w:rsid w:val="00B450E0"/>
    <w:rsid w:val="00B63A0C"/>
    <w:rsid w:val="00C000FB"/>
    <w:rsid w:val="00C81037"/>
    <w:rsid w:val="00EB0B1F"/>
    <w:rsid w:val="00F355AF"/>
    <w:rsid w:val="00F845F5"/>
    <w:rsid w:val="00F91D75"/>
    <w:rsid w:val="00FC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E6437E-B93E-46F6-A061-6C8936D3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746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462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E6B96"/>
    <w:rPr>
      <w:color w:val="0000FF" w:themeColor="hyperlink"/>
      <w:u w:val="single"/>
    </w:rPr>
  </w:style>
  <w:style w:type="paragraph" w:customStyle="1" w:styleId="ConsPlusNormal">
    <w:name w:val="ConsPlusNormal"/>
    <w:rsid w:val="00625715"/>
    <w:pPr>
      <w:widowControl w:val="0"/>
      <w:overflowPunct w:val="0"/>
      <w:autoSpaceDE w:val="0"/>
      <w:autoSpaceDN w:val="0"/>
      <w:adjustRightInd w:val="0"/>
      <w:spacing w:line="240" w:lineRule="auto"/>
      <w:ind w:firstLine="720"/>
    </w:pPr>
    <w:rPr>
      <w:rFonts w:eastAsia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6924</Words>
  <Characters>39472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l-adm</cp:lastModifiedBy>
  <cp:revision>3</cp:revision>
  <dcterms:created xsi:type="dcterms:W3CDTF">2022-02-01T10:06:00Z</dcterms:created>
  <dcterms:modified xsi:type="dcterms:W3CDTF">2022-02-04T06:40:00Z</dcterms:modified>
</cp:coreProperties>
</file>